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AB51" w14:textId="77777777" w:rsidR="0070337B" w:rsidRPr="0070337B" w:rsidRDefault="0070337B" w:rsidP="0070337B">
      <w:pPr>
        <w:pStyle w:val="Heading4"/>
        <w:spacing w:line="345" w:lineRule="atLeast"/>
        <w:jc w:val="right"/>
        <w:rPr>
          <w:rFonts w:ascii="Arial" w:hAnsi="Arial" w:cs="Arial"/>
          <w:color w:val="333333"/>
          <w:sz w:val="16"/>
          <w:szCs w:val="16"/>
        </w:rPr>
      </w:pPr>
      <w:r w:rsidRPr="0070337B">
        <w:rPr>
          <w:rFonts w:ascii="Arial" w:hAnsi="Arial" w:cs="Arial"/>
          <w:color w:val="333333"/>
          <w:sz w:val="16"/>
          <w:szCs w:val="16"/>
        </w:rPr>
        <w:t>ANEXA Nr. 2 (</w:t>
      </w:r>
      <w:proofErr w:type="spellStart"/>
      <w:r w:rsidRPr="0070337B">
        <w:rPr>
          <w:rFonts w:ascii="Arial" w:hAnsi="Arial" w:cs="Arial"/>
          <w:color w:val="333333"/>
          <w:sz w:val="16"/>
          <w:szCs w:val="16"/>
        </w:rPr>
        <w:t>Anexa</w:t>
      </w:r>
      <w:proofErr w:type="spellEnd"/>
      <w:r w:rsidRPr="0070337B">
        <w:rPr>
          <w:rFonts w:ascii="Arial" w:hAnsi="Arial" w:cs="Arial"/>
          <w:color w:val="333333"/>
          <w:sz w:val="16"/>
          <w:szCs w:val="16"/>
        </w:rPr>
        <w:t xml:space="preserve"> nr. 1B la </w:t>
      </w:r>
      <w:proofErr w:type="spellStart"/>
      <w:r w:rsidRPr="0070337B">
        <w:rPr>
          <w:rFonts w:ascii="Arial" w:hAnsi="Arial" w:cs="Arial"/>
          <w:color w:val="333333"/>
          <w:sz w:val="16"/>
          <w:szCs w:val="16"/>
        </w:rPr>
        <w:t>normele</w:t>
      </w:r>
      <w:proofErr w:type="spellEnd"/>
      <w:r w:rsidRPr="0070337B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70337B">
        <w:rPr>
          <w:rFonts w:ascii="Arial" w:hAnsi="Arial" w:cs="Arial"/>
          <w:color w:val="333333"/>
          <w:sz w:val="16"/>
          <w:szCs w:val="16"/>
        </w:rPr>
        <w:t>metodologice</w:t>
      </w:r>
      <w:proofErr w:type="spellEnd"/>
      <w:r w:rsidRPr="0070337B">
        <w:rPr>
          <w:rFonts w:ascii="Arial" w:hAnsi="Arial" w:cs="Arial"/>
          <w:color w:val="333333"/>
          <w:sz w:val="16"/>
          <w:szCs w:val="16"/>
        </w:rPr>
        <w:t>)</w:t>
      </w:r>
    </w:p>
    <w:p w14:paraId="35109A42" w14:textId="5F07960B" w:rsidR="0070337B" w:rsidRDefault="0070337B" w:rsidP="0070337B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- Formular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pentru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persoane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fizice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-</w:t>
      </w:r>
    </w:p>
    <w:p w14:paraId="227A2AA5" w14:textId="74739E19" w:rsidR="0070337B" w:rsidRDefault="0070337B" w:rsidP="0070337B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Style w:val="Strong"/>
          <w:rFonts w:ascii="Arial" w:eastAsia="Times New Roman" w:hAnsi="Arial" w:cs="Arial"/>
          <w:color w:val="333333"/>
          <w:sz w:val="26"/>
          <w:szCs w:val="26"/>
        </w:rPr>
        <w:t>OFERTĂ DE VÂNZARE TEREN</w:t>
      </w:r>
    </w:p>
    <w:p w14:paraId="43C2C7EB" w14:textId="77777777" w:rsidR="0070337B" w:rsidRDefault="0070337B" w:rsidP="0070337B">
      <w:pPr>
        <w:pStyle w:val="al"/>
        <w:spacing w:line="345" w:lineRule="atLeast"/>
        <w:ind w:firstLine="72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Subsemnatul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/Subsemnata</w:t>
      </w:r>
      <w:r>
        <w:rPr>
          <w:rFonts w:ascii="Arial" w:hAnsi="Arial" w:cs="Arial"/>
          <w:color w:val="333333"/>
          <w:sz w:val="21"/>
          <w:szCs w:val="21"/>
          <w:vertAlign w:val="superscript"/>
        </w:rPr>
        <w:t>1</w:t>
      </w:r>
      <w:r>
        <w:rPr>
          <w:rFonts w:ascii="Arial" w:hAnsi="Arial" w:cs="Arial"/>
          <w:color w:val="333333"/>
          <w:sz w:val="21"/>
          <w:szCs w:val="21"/>
        </w:rPr>
        <w:t xml:space="preserve">)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CNP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având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adresa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comunicare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str. . . . . . . . . . . nr.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bl. . . . . . . . . . ., sc. . . . . . . . . . ., et. . . . . . . . . . ., ap.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sectorul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poştal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e-mail . . . . . . . . . ., tel.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extravilan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suprafaţă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. . . . (ha),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reprezentând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(*) . . . . . . . . . . (lei).</w:t>
      </w:r>
    </w:p>
    <w:p w14:paraId="227C6341" w14:textId="77777777" w:rsidR="0070337B" w:rsidRDefault="0070337B" w:rsidP="0070337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vertAlign w:val="superscript"/>
        </w:rPr>
        <w:t>1)</w:t>
      </w:r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prenumele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proprietarului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18F88923" w14:textId="77777777" w:rsidR="0070337B" w:rsidRDefault="0070337B" w:rsidP="0070337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Condiţiile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vânzare</w:t>
      </w:r>
      <w:r>
        <w:rPr>
          <w:rFonts w:ascii="Arial" w:hAnsi="Arial" w:cs="Arial"/>
          <w:color w:val="333333"/>
          <w:sz w:val="21"/>
          <w:szCs w:val="21"/>
          <w:vertAlign w:val="superscript"/>
        </w:rPr>
        <w:t>2)</w:t>
      </w:r>
      <w:r>
        <w:rPr>
          <w:rFonts w:ascii="Arial" w:hAnsi="Arial" w:cs="Arial"/>
          <w:color w:val="333333"/>
          <w:sz w:val="21"/>
          <w:szCs w:val="21"/>
        </w:rPr>
        <w:t xml:space="preserve">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</w:t>
      </w:r>
    </w:p>
    <w:p w14:paraId="11B1B2FF" w14:textId="77777777" w:rsidR="0070337B" w:rsidRDefault="0070337B" w:rsidP="0070337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vertAlign w:val="superscript"/>
        </w:rPr>
        <w:t>2)</w:t>
      </w:r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cifre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litere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692CABB6" w14:textId="77777777" w:rsidR="0070337B" w:rsidRDefault="0070337B" w:rsidP="0070337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tbl>
      <w:tblPr>
        <w:tblW w:w="10275" w:type="dxa"/>
        <w:jc w:val="center"/>
        <w:tblLook w:val="04A0" w:firstRow="1" w:lastRow="0" w:firstColumn="1" w:lastColumn="0" w:noHBand="0" w:noVBand="1"/>
      </w:tblPr>
      <w:tblGrid>
        <w:gridCol w:w="14"/>
        <w:gridCol w:w="2064"/>
        <w:gridCol w:w="761"/>
        <w:gridCol w:w="942"/>
        <w:gridCol w:w="626"/>
        <w:gridCol w:w="922"/>
        <w:gridCol w:w="957"/>
        <w:gridCol w:w="782"/>
        <w:gridCol w:w="782"/>
        <w:gridCol w:w="1059"/>
        <w:gridCol w:w="1366"/>
      </w:tblGrid>
      <w:tr w:rsidR="0070337B" w14:paraId="037FC694" w14:textId="77777777" w:rsidTr="0070337B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0780A" w14:textId="12851986" w:rsidR="0070337B" w:rsidRDefault="0070337B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br/>
            </w:r>
          </w:p>
        </w:tc>
        <w:tc>
          <w:tcPr>
            <w:tcW w:w="206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59E69B" w14:textId="77777777" w:rsidR="0070337B" w:rsidRDefault="0070337B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F0B362" w14:textId="77777777" w:rsidR="0070337B" w:rsidRDefault="007033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1E7FBC" w14:textId="77777777" w:rsidR="0070337B" w:rsidRDefault="007033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170D90" w14:textId="77777777" w:rsidR="0070337B" w:rsidRDefault="007033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7024FB" w14:textId="77777777" w:rsidR="0070337B" w:rsidRDefault="007033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77898" w14:textId="77777777" w:rsidR="0070337B" w:rsidRDefault="007033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EA16AB" w14:textId="77777777" w:rsidR="0070337B" w:rsidRDefault="007033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74617C" w14:textId="77777777" w:rsidR="0070337B" w:rsidRDefault="007033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CC90D7" w14:textId="77777777" w:rsidR="0070337B" w:rsidRDefault="0070337B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DD43D3" w14:textId="77777777" w:rsidR="0070337B" w:rsidRDefault="0070337B">
            <w:pPr>
              <w:rPr>
                <w:sz w:val="20"/>
                <w:szCs w:val="20"/>
              </w:rPr>
            </w:pPr>
          </w:p>
        </w:tc>
      </w:tr>
      <w:tr w:rsidR="0070337B" w14:paraId="47FBC30F" w14:textId="77777777" w:rsidTr="0070337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F1D5D5" w14:textId="77777777" w:rsidR="0070337B" w:rsidRDefault="0070337B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A543D0" w14:textId="77777777" w:rsidR="0070337B" w:rsidRDefault="0070337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Specificare</w:t>
            </w:r>
            <w:proofErr w:type="spellEnd"/>
          </w:p>
        </w:tc>
        <w:tc>
          <w:tcPr>
            <w:tcW w:w="5713" w:type="dxa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2770EF" w14:textId="77777777" w:rsidR="0070337B" w:rsidRDefault="0070337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Informaţii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privind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amplasamentul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terenului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2449BB" w14:textId="77777777" w:rsidR="0070337B" w:rsidRDefault="0070337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Categoria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folosinţă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3)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(**)</w:t>
            </w:r>
          </w:p>
        </w:tc>
        <w:tc>
          <w:tcPr>
            <w:tcW w:w="136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D5AA8" w14:textId="77777777" w:rsidR="0070337B" w:rsidRDefault="0070337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Observaţii</w:t>
            </w:r>
            <w:proofErr w:type="spellEnd"/>
          </w:p>
        </w:tc>
      </w:tr>
      <w:tr w:rsidR="0070337B" w14:paraId="0FDF1BE3" w14:textId="77777777" w:rsidTr="0070337B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70319" w14:textId="77777777" w:rsidR="0070337B" w:rsidRDefault="0070337B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0BE9819" w14:textId="77777777" w:rsidR="0070337B" w:rsidRDefault="0070337B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7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DDAB87" w14:textId="77777777" w:rsidR="0070337B" w:rsidRDefault="0070337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Oraşul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Comuna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(*)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0A5FF1" w14:textId="77777777" w:rsidR="0070337B" w:rsidRDefault="0070337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Suprafaţă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(ha)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0F6ACF" w14:textId="77777777" w:rsidR="0070337B" w:rsidRDefault="0070337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Număr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cadastral (**)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813AE6" w14:textId="77777777" w:rsidR="0070337B" w:rsidRDefault="0070337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Număr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carte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funciară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(**)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D7021" w14:textId="77777777" w:rsidR="0070337B" w:rsidRDefault="0070337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Număr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tarla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/lot (**)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839561" w14:textId="77777777" w:rsidR="0070337B" w:rsidRDefault="0070337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Număr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parcelă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(**)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D067997" w14:textId="77777777" w:rsidR="0070337B" w:rsidRDefault="0070337B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C73570C" w14:textId="77777777" w:rsidR="0070337B" w:rsidRDefault="0070337B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70337B" w14:paraId="1DA6E25B" w14:textId="77777777" w:rsidTr="0070337B">
        <w:trPr>
          <w:trHeight w:val="6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D939A" w14:textId="77777777" w:rsidR="0070337B" w:rsidRDefault="0070337B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E54675E" w14:textId="77777777" w:rsidR="0070337B" w:rsidRDefault="0070337B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7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70E54B2" w14:textId="77777777" w:rsidR="0070337B" w:rsidRDefault="0070337B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D3F873" w14:textId="77777777" w:rsidR="0070337B" w:rsidRDefault="0070337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Suprafaţa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totală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(*)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EF07B3" w14:textId="77777777" w:rsidR="0070337B" w:rsidRDefault="0070337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Cotă-parte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6075983" w14:textId="77777777" w:rsidR="0070337B" w:rsidRDefault="0070337B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301B741" w14:textId="77777777" w:rsidR="0070337B" w:rsidRDefault="0070337B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3E00917" w14:textId="77777777" w:rsidR="0070337B" w:rsidRDefault="0070337B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4C96DFA" w14:textId="77777777" w:rsidR="0070337B" w:rsidRDefault="0070337B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E8CF99E" w14:textId="77777777" w:rsidR="0070337B" w:rsidRDefault="0070337B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1510E86" w14:textId="77777777" w:rsidR="0070337B" w:rsidRDefault="0070337B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70337B" w14:paraId="6A97C4C0" w14:textId="77777777" w:rsidTr="0070337B">
        <w:trPr>
          <w:trHeight w:val="73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66EF7" w14:textId="77777777" w:rsidR="0070337B" w:rsidRDefault="0070337B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1BB7A8" w14:textId="77777777" w:rsidR="0070337B" w:rsidRDefault="0070337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completează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către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vânzător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199E2" w14:textId="77777777" w:rsidR="0070337B" w:rsidRDefault="0070337B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596046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CF29EF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887AC3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DA4283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3673DC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07715A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94468A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62E27E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</w:tr>
      <w:tr w:rsidR="0070337B" w14:paraId="1D090297" w14:textId="77777777" w:rsidTr="0070337B">
        <w:trPr>
          <w:trHeight w:val="4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63F6CE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001CBF" w14:textId="77777777" w:rsidR="0070337B" w:rsidRDefault="0070337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Verificat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primărie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5B920C" w14:textId="77777777" w:rsidR="0070337B" w:rsidRDefault="0070337B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FE94DA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A13566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8A91D3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092A96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B39BA6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672385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CA74AA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EA8550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DB51AFE" w14:textId="77777777" w:rsidR="0070337B" w:rsidRDefault="0070337B" w:rsidP="0070337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vertAlign w:val="superscript"/>
        </w:rPr>
        <w:t>3)</w:t>
      </w:r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categoria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folosinţă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situate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extravilan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conform </w:t>
      </w:r>
      <w:hyperlink r:id="rId4" w:anchor="p-9041836" w:tgtFrame="_blank" w:history="1">
        <w:r>
          <w:rPr>
            <w:rStyle w:val="Hyperlink"/>
            <w:rFonts w:ascii="Arial" w:hAnsi="Arial" w:cs="Arial"/>
            <w:sz w:val="21"/>
            <w:szCs w:val="21"/>
          </w:rPr>
          <w:t>art. 2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fondului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funciar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nr. 18/1991,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republicată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27D985B3" w14:textId="77777777" w:rsidR="0070337B" w:rsidRDefault="0070337B" w:rsidP="0070337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vertAlign w:val="superscript"/>
        </w:rPr>
        <w:t>4)</w:t>
      </w:r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"X"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rubricile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pot fi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comparate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Registrul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evidenţele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fiscale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evidenţele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stare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civilă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asemenea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</w:p>
    <w:p w14:paraId="5EEAEE94" w14:textId="77777777" w:rsidR="0070337B" w:rsidRDefault="0070337B" w:rsidP="0070337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vertAlign w:val="superscript"/>
        </w:rPr>
        <w:t>5)</w:t>
      </w:r>
      <w:r>
        <w:rPr>
          <w:rFonts w:ascii="Arial" w:hAnsi="Arial" w:cs="Arial"/>
          <w:color w:val="333333"/>
          <w:sz w:val="21"/>
          <w:szCs w:val="21"/>
        </w:rPr>
        <w:t xml:space="preserve"> Cota-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suprafaţă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exprimă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fracţie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hectare.</w:t>
      </w:r>
    </w:p>
    <w:p w14:paraId="75CF99B3" w14:textId="77777777" w:rsidR="0070337B" w:rsidRDefault="0070337B" w:rsidP="0070337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(*)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extravilan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face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obiectul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acţiunii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pronunţarea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hotărâri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judecătoreşti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ţină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loc de contract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3848647C" w14:textId="77777777" w:rsidR="0070337B" w:rsidRDefault="0070337B" w:rsidP="0070337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DA NU </w:t>
      </w:r>
    </w:p>
    <w:p w14:paraId="4C43B7A5" w14:textId="77777777" w:rsidR="0070337B" w:rsidRDefault="0070337B" w:rsidP="0070337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Cunoscând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falsul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declaraţii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pedepseşte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5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286/2009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6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Codul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 xml:space="preserve"> penal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corecte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complete.</w:t>
      </w:r>
    </w:p>
    <w:tbl>
      <w:tblPr>
        <w:tblW w:w="6075" w:type="dxa"/>
        <w:jc w:val="center"/>
        <w:tblLook w:val="04A0" w:firstRow="1" w:lastRow="0" w:firstColumn="1" w:lastColumn="0" w:noHBand="0" w:noVBand="1"/>
      </w:tblPr>
      <w:tblGrid>
        <w:gridCol w:w="15"/>
        <w:gridCol w:w="6060"/>
      </w:tblGrid>
      <w:tr w:rsidR="0070337B" w14:paraId="689AA0EE" w14:textId="77777777" w:rsidTr="0070337B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23639F" w14:textId="590A2496" w:rsidR="0070337B" w:rsidRDefault="0070337B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B18DD2" w14:textId="77777777" w:rsidR="0070337B" w:rsidRDefault="0070337B">
            <w:pPr>
              <w:rPr>
                <w:sz w:val="20"/>
                <w:szCs w:val="20"/>
              </w:rPr>
            </w:pPr>
          </w:p>
        </w:tc>
      </w:tr>
      <w:tr w:rsidR="0070337B" w14:paraId="15D5E641" w14:textId="77777777" w:rsidTr="0070337B">
        <w:trPr>
          <w:trHeight w:val="12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1CBD08" w14:textId="77777777" w:rsidR="0070337B" w:rsidRDefault="007033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8C84F7" w14:textId="3BE86B6E" w:rsidR="0070337B" w:rsidRDefault="0070337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Vânzător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Împuternicit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clar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</w:p>
        </w:tc>
      </w:tr>
    </w:tbl>
    <w:p w14:paraId="49EEFC04" w14:textId="77777777" w:rsidR="0070337B" w:rsidRDefault="0070337B" w:rsidP="0070337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Data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70470C54" w14:textId="77777777" w:rsidR="0070337B" w:rsidRDefault="0070337B" w:rsidP="0070337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NOTE: </w:t>
      </w:r>
    </w:p>
    <w:p w14:paraId="70B0DB6A" w14:textId="77777777" w:rsidR="0070337B" w:rsidRDefault="0070337B" w:rsidP="0070337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Câmpurile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notate cu (*)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obligatoriu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4BDE56BC" w14:textId="77777777" w:rsidR="0070337B" w:rsidRDefault="0070337B" w:rsidP="0070337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Câmpurile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notate cu (**)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cunoscute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2BB2536C" w14:textId="77777777" w:rsidR="0070337B" w:rsidRDefault="0070337B" w:rsidP="0070337B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73372A00" w14:textId="47A95F57" w:rsidR="0070337B" w:rsidRDefault="0070337B" w:rsidP="0070337B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t xml:space="preserve">- Formular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pentru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persoane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juridice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şi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entităţi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fără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personalitate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juridică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care se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înregistrează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în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registrul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comerţului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-</w:t>
      </w:r>
    </w:p>
    <w:p w14:paraId="638CD1B9" w14:textId="77777777" w:rsidR="0070337B" w:rsidRDefault="0070337B" w:rsidP="0070337B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r>
        <w:rPr>
          <w:rStyle w:val="Strong"/>
          <w:rFonts w:ascii="Arial" w:eastAsia="Times New Roman" w:hAnsi="Arial" w:cs="Arial"/>
          <w:color w:val="333333"/>
          <w:sz w:val="26"/>
          <w:szCs w:val="26"/>
        </w:rPr>
        <w:t>OFERTĂ DE VÂNZARE TEREN</w:t>
      </w:r>
    </w:p>
    <w:p w14:paraId="2C56836B" w14:textId="77777777" w:rsidR="0070337B" w:rsidRDefault="0070337B" w:rsidP="0070337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Subscrisa</w:t>
      </w:r>
      <w:r>
        <w:rPr>
          <w:rFonts w:ascii="Arial" w:hAnsi="Arial" w:cs="Arial"/>
          <w:color w:val="333333"/>
          <w:sz w:val="21"/>
          <w:szCs w:val="21"/>
          <w:vertAlign w:val="superscript"/>
        </w:rPr>
        <w:t>1)</w:t>
      </w:r>
      <w:r>
        <w:rPr>
          <w:rFonts w:ascii="Arial" w:hAnsi="Arial" w:cs="Arial"/>
          <w:color w:val="333333"/>
          <w:sz w:val="21"/>
          <w:szCs w:val="21"/>
        </w:rPr>
        <w:t xml:space="preserve">,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CIF/CUI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având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adresa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comunicare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str. . . . . . . . . . . nr.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bl. . . . . . . . . . ., sc. . . . . . . . . . ., et. . . . . . . . . . ., ap.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sectorul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poştal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e-mail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extravilan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suprafaţă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. . . . (ha),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reprezentând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cota-parte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(*)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(lei),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. . . ., CNP . . . . . . . . . .,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domiciliul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.</w:t>
      </w:r>
    </w:p>
    <w:p w14:paraId="0DFC7837" w14:textId="77777777" w:rsidR="0070337B" w:rsidRDefault="0070337B" w:rsidP="0070337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vertAlign w:val="superscript"/>
        </w:rPr>
        <w:t>1)</w:t>
      </w:r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denumirea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formei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conform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reglementărilor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proprietar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societate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comercială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(S.R.L., S.A., S.N.C., S.C.S., S.C.A.)/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cooperativă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credit/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societate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cooperativă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cooperativă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european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interes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economic/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societate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europeană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societate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cooperativă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europeană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sucursală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autorizată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familială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individuală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etc.</w:t>
      </w:r>
    </w:p>
    <w:p w14:paraId="299C8F61" w14:textId="77777777" w:rsidR="0070337B" w:rsidRDefault="0070337B" w:rsidP="0070337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Condiţiile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vânzare</w:t>
      </w:r>
      <w:r>
        <w:rPr>
          <w:rFonts w:ascii="Arial" w:hAnsi="Arial" w:cs="Arial"/>
          <w:color w:val="333333"/>
          <w:sz w:val="21"/>
          <w:szCs w:val="21"/>
          <w:vertAlign w:val="superscript"/>
        </w:rPr>
        <w:t>2)</w:t>
      </w:r>
      <w:r>
        <w:rPr>
          <w:rFonts w:ascii="Arial" w:hAnsi="Arial" w:cs="Arial"/>
          <w:color w:val="333333"/>
          <w:sz w:val="21"/>
          <w:szCs w:val="21"/>
        </w:rPr>
        <w:t xml:space="preserve">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</w:t>
      </w:r>
    </w:p>
    <w:p w14:paraId="763534F5" w14:textId="77777777" w:rsidR="0070337B" w:rsidRDefault="0070337B" w:rsidP="0070337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vertAlign w:val="superscript"/>
        </w:rPr>
        <w:t>2)</w:t>
      </w:r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cifre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litere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723D8819" w14:textId="77777777" w:rsidR="0070337B" w:rsidRDefault="0070337B" w:rsidP="0070337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terenului</w:t>
      </w:r>
      <w:proofErr w:type="spellEnd"/>
    </w:p>
    <w:tbl>
      <w:tblPr>
        <w:tblW w:w="9165" w:type="dxa"/>
        <w:jc w:val="center"/>
        <w:tblLook w:val="04A0" w:firstRow="1" w:lastRow="0" w:firstColumn="1" w:lastColumn="0" w:noHBand="0" w:noVBand="1"/>
      </w:tblPr>
      <w:tblGrid>
        <w:gridCol w:w="15"/>
        <w:gridCol w:w="1958"/>
        <w:gridCol w:w="901"/>
        <w:gridCol w:w="811"/>
        <w:gridCol w:w="988"/>
        <w:gridCol w:w="787"/>
        <w:gridCol w:w="718"/>
        <w:gridCol w:w="647"/>
        <w:gridCol w:w="647"/>
        <w:gridCol w:w="852"/>
        <w:gridCol w:w="841"/>
      </w:tblGrid>
      <w:tr w:rsidR="0070337B" w14:paraId="37B5F941" w14:textId="77777777" w:rsidTr="008E2C72">
        <w:trPr>
          <w:trHeight w:val="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50A7CD" w14:textId="77777777" w:rsidR="0070337B" w:rsidRDefault="0070337B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19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423AC3" w14:textId="77777777" w:rsidR="0070337B" w:rsidRDefault="0070337B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D54799" w14:textId="77777777" w:rsidR="0070337B" w:rsidRDefault="0070337B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287CB1" w14:textId="77777777" w:rsidR="0070337B" w:rsidRDefault="007033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447069" w14:textId="77777777" w:rsidR="0070337B" w:rsidRDefault="007033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994B61" w14:textId="77777777" w:rsidR="0070337B" w:rsidRDefault="007033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ED9CE7" w14:textId="77777777" w:rsidR="0070337B" w:rsidRDefault="007033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A953DD" w14:textId="77777777" w:rsidR="0070337B" w:rsidRDefault="007033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030832" w14:textId="77777777" w:rsidR="0070337B" w:rsidRDefault="007033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5E47DE" w14:textId="77777777" w:rsidR="0070337B" w:rsidRDefault="007033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F80A75" w14:textId="77777777" w:rsidR="0070337B" w:rsidRDefault="0070337B">
            <w:pPr>
              <w:rPr>
                <w:sz w:val="20"/>
                <w:szCs w:val="20"/>
              </w:rPr>
            </w:pPr>
          </w:p>
        </w:tc>
      </w:tr>
      <w:tr w:rsidR="0070337B" w14:paraId="39DCBDED" w14:textId="77777777" w:rsidTr="008E2C72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808C8" w14:textId="77777777" w:rsidR="0070337B" w:rsidRDefault="0070337B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E5B627" w14:textId="77777777" w:rsidR="0070337B" w:rsidRDefault="0070337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Specificare</w:t>
            </w:r>
            <w:proofErr w:type="spellEnd"/>
          </w:p>
        </w:tc>
        <w:tc>
          <w:tcPr>
            <w:tcW w:w="5499" w:type="dxa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89B34F" w14:textId="77777777" w:rsidR="0070337B" w:rsidRDefault="0070337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Informaţii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privind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amplasamentul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terenului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B0BFED" w14:textId="77777777" w:rsidR="0070337B" w:rsidRDefault="0070337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Categoria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folosinţă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3)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(**)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BFEC66" w14:textId="77777777" w:rsidR="0070337B" w:rsidRDefault="0070337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Observaţii</w:t>
            </w:r>
            <w:proofErr w:type="spellEnd"/>
          </w:p>
        </w:tc>
      </w:tr>
      <w:tr w:rsidR="0070337B" w14:paraId="0F6BF5DB" w14:textId="77777777" w:rsidTr="008E2C72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6F01C4" w14:textId="77777777" w:rsidR="0070337B" w:rsidRDefault="0070337B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1A39FC9" w14:textId="77777777" w:rsidR="0070337B" w:rsidRDefault="0070337B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35A4DB" w14:textId="77777777" w:rsidR="0070337B" w:rsidRDefault="0070337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Oraşul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Comuna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(*)</w:t>
            </w:r>
          </w:p>
        </w:tc>
        <w:tc>
          <w:tcPr>
            <w:tcW w:w="179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02404D" w14:textId="77777777" w:rsidR="0070337B" w:rsidRDefault="0070337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Suprafaţă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(ha)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697C2C" w14:textId="77777777" w:rsidR="0070337B" w:rsidRDefault="0070337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Număr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cadastral (**)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CD98A7" w14:textId="77777777" w:rsidR="0070337B" w:rsidRDefault="0070337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Număr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carte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funciară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(**)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65EB06" w14:textId="77777777" w:rsidR="0070337B" w:rsidRDefault="0070337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Număr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tarla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/lot (**)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F63367" w14:textId="77777777" w:rsidR="0070337B" w:rsidRDefault="0070337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Număr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parcelă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(**)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E1EB150" w14:textId="77777777" w:rsidR="0070337B" w:rsidRDefault="0070337B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A851B0F" w14:textId="77777777" w:rsidR="0070337B" w:rsidRDefault="0070337B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70337B" w14:paraId="4F14BB70" w14:textId="77777777" w:rsidTr="008E2C72">
        <w:trPr>
          <w:trHeight w:val="6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C37926" w14:textId="77777777" w:rsidR="0070337B" w:rsidRDefault="0070337B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50B6F2F" w14:textId="77777777" w:rsidR="0070337B" w:rsidRDefault="0070337B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2B549BF" w14:textId="77777777" w:rsidR="0070337B" w:rsidRDefault="0070337B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DAFEE6" w14:textId="77777777" w:rsidR="0070337B" w:rsidRDefault="0070337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Suprafaţa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totală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(*)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71A794" w14:textId="77777777" w:rsidR="0070337B" w:rsidRDefault="0070337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Cotă-parte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636B382" w14:textId="77777777" w:rsidR="0070337B" w:rsidRDefault="0070337B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B91346D" w14:textId="77777777" w:rsidR="0070337B" w:rsidRDefault="0070337B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C952E44" w14:textId="77777777" w:rsidR="0070337B" w:rsidRDefault="0070337B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21C9323" w14:textId="77777777" w:rsidR="0070337B" w:rsidRDefault="0070337B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D45748A" w14:textId="77777777" w:rsidR="0070337B" w:rsidRDefault="0070337B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C94AF44" w14:textId="77777777" w:rsidR="0070337B" w:rsidRDefault="0070337B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70337B" w14:paraId="2EEB611D" w14:textId="77777777" w:rsidTr="008E2C72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79B91" w14:textId="77777777" w:rsidR="0070337B" w:rsidRDefault="0070337B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C7E863" w14:textId="77777777" w:rsidR="0070337B" w:rsidRDefault="0070337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completează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către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vânzător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9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2AE837" w14:textId="77777777" w:rsidR="0070337B" w:rsidRDefault="0070337B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1B8668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002A81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6B9831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BA570F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AAAA53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54FDC2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97B984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B4E614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</w:tr>
      <w:tr w:rsidR="0070337B" w14:paraId="013B0942" w14:textId="77777777" w:rsidTr="008E2C72">
        <w:trPr>
          <w:trHeight w:val="4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F952D4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EB58D1" w14:textId="77777777" w:rsidR="0070337B" w:rsidRDefault="0070337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Verificat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primărie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9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BB46E8" w14:textId="77777777" w:rsidR="0070337B" w:rsidRDefault="0070337B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9C0B3A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67547B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20FD87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AAEDD9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37474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4738B7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57B59F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DF793D" w14:textId="77777777" w:rsidR="0070337B" w:rsidRDefault="0070337B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0DED243" w14:textId="77777777" w:rsidR="0070337B" w:rsidRDefault="0070337B" w:rsidP="0070337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vertAlign w:val="superscript"/>
        </w:rPr>
        <w:t>3)</w:t>
      </w:r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categoria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folosinţă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situate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extravilan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conform </w:t>
      </w:r>
      <w:hyperlink r:id="rId7" w:anchor="p-9041836" w:tgtFrame="_blank" w:history="1">
        <w:r>
          <w:rPr>
            <w:rStyle w:val="Hyperlink"/>
            <w:rFonts w:ascii="Arial" w:hAnsi="Arial" w:cs="Arial"/>
            <w:sz w:val="21"/>
            <w:szCs w:val="21"/>
          </w:rPr>
          <w:t>art. 2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fondului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funciar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nr. 18/1991,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republicată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0F353168" w14:textId="77777777" w:rsidR="0070337B" w:rsidRDefault="0070337B" w:rsidP="0070337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vertAlign w:val="superscript"/>
        </w:rPr>
        <w:t>4)</w:t>
      </w:r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"X"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rubricile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pot fi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comparate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Registrul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evidenţele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fiscale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evidenţele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stare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civilă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asemenea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</w:p>
    <w:p w14:paraId="06B5124A" w14:textId="77777777" w:rsidR="0070337B" w:rsidRDefault="0070337B" w:rsidP="0070337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vertAlign w:val="superscript"/>
        </w:rPr>
        <w:t>5)</w:t>
      </w:r>
      <w:r>
        <w:rPr>
          <w:rFonts w:ascii="Arial" w:hAnsi="Arial" w:cs="Arial"/>
          <w:color w:val="333333"/>
          <w:sz w:val="21"/>
          <w:szCs w:val="21"/>
        </w:rPr>
        <w:t xml:space="preserve"> Cota-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suprafaţă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exprimă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fracţie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hectare.</w:t>
      </w:r>
    </w:p>
    <w:p w14:paraId="6B8B5A80" w14:textId="77777777" w:rsidR="0070337B" w:rsidRDefault="0070337B" w:rsidP="0070337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(*)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extravilan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face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obiectul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acţiunii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pronunţarea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hotărâri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judecătoreşti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ţină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loc de contract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5C1BD47D" w14:textId="77777777" w:rsidR="0070337B" w:rsidRDefault="0070337B" w:rsidP="0070337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DA NU </w:t>
      </w:r>
    </w:p>
    <w:p w14:paraId="32B3A025" w14:textId="77777777" w:rsidR="0070337B" w:rsidRDefault="0070337B" w:rsidP="0070337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Cunoscând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falsul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declaraţii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pedepseşte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8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286/2009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9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Codul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 xml:space="preserve"> penal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corecte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complete.</w:t>
      </w:r>
    </w:p>
    <w:p w14:paraId="30137206" w14:textId="77777777" w:rsidR="0070337B" w:rsidRDefault="0070337B" w:rsidP="0070337B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750A2E10" w14:textId="77777777" w:rsidR="0070337B" w:rsidRDefault="0070337B" w:rsidP="0070337B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6075" w:type="dxa"/>
        <w:jc w:val="center"/>
        <w:tblLook w:val="04A0" w:firstRow="1" w:lastRow="0" w:firstColumn="1" w:lastColumn="0" w:noHBand="0" w:noVBand="1"/>
      </w:tblPr>
      <w:tblGrid>
        <w:gridCol w:w="15"/>
        <w:gridCol w:w="6060"/>
      </w:tblGrid>
      <w:tr w:rsidR="0070337B" w14:paraId="206BE0A6" w14:textId="77777777" w:rsidTr="0070337B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60C82" w14:textId="77777777" w:rsidR="0070337B" w:rsidRDefault="0070337B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6A91E5" w14:textId="77777777" w:rsidR="0070337B" w:rsidRDefault="0070337B">
            <w:pPr>
              <w:rPr>
                <w:sz w:val="20"/>
                <w:szCs w:val="20"/>
              </w:rPr>
            </w:pPr>
          </w:p>
        </w:tc>
      </w:tr>
      <w:tr w:rsidR="0070337B" w14:paraId="7F7B8EDA" w14:textId="77777777" w:rsidTr="0070337B">
        <w:trPr>
          <w:trHeight w:val="12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60DDA" w14:textId="77777777" w:rsidR="0070337B" w:rsidRDefault="007033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9E6453" w14:textId="77777777" w:rsidR="0070337B" w:rsidRDefault="0070337B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Vânzător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Împuternicit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clar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. . . . . . . . . 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L.S.</w:t>
            </w:r>
          </w:p>
        </w:tc>
      </w:tr>
    </w:tbl>
    <w:p w14:paraId="42244512" w14:textId="77777777" w:rsidR="0070337B" w:rsidRDefault="0070337B" w:rsidP="0070337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Data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047A9165" w14:textId="77777777" w:rsidR="0070337B" w:rsidRDefault="0070337B" w:rsidP="0070337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NOTE: </w:t>
      </w:r>
    </w:p>
    <w:p w14:paraId="6D28789A" w14:textId="77777777" w:rsidR="0070337B" w:rsidRDefault="0070337B" w:rsidP="0070337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Câmpurile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notate cu (*)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obligatoriu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44A78C87" w14:textId="77777777" w:rsidR="0070337B" w:rsidRDefault="0070337B" w:rsidP="0070337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Câmpurile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notate cu (**)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cunoscute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3D8A8308" w14:textId="77777777" w:rsidR="00F25A2C" w:rsidRDefault="00F25A2C"/>
    <w:sectPr w:rsidR="00F25A2C" w:rsidSect="0070337B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7B"/>
    <w:rsid w:val="0070337B"/>
    <w:rsid w:val="008E2C72"/>
    <w:rsid w:val="00F2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69D0"/>
  <w15:chartTrackingRefBased/>
  <w15:docId w15:val="{02C77067-23E1-49F4-BA5F-7EFC95E6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37B"/>
    <w:pPr>
      <w:spacing w:after="160" w:line="256" w:lineRule="auto"/>
    </w:pPr>
    <w:rPr>
      <w:rFonts w:eastAsiaTheme="minorEastAsia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70337B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033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337B"/>
    <w:rPr>
      <w:color w:val="0000FF"/>
      <w:u w:val="single"/>
    </w:rPr>
  </w:style>
  <w:style w:type="paragraph" w:customStyle="1" w:styleId="al">
    <w:name w:val="a_l"/>
    <w:basedOn w:val="Normal"/>
    <w:rsid w:val="0070337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App/Document/gezdmobyge/legea-nr-286-2009-privind-codul-penal?d=2022-11-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e5.ro/App/Document/gy3dgmbu/legea-fondului-funciar-nr-18-1991?pid=9041836&amp;d=2022-11-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e5.ro/App/Document/gezdmnrzgi/codul-penal-din-2009?d=2022-11-0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e5.ro/App/Document/gezdmobyge/legea-nr-286-2009-privind-codul-penal?d=2022-11-0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ege5.ro/App/Document/gy3dgmbu/legea-fondului-funciar-nr-18-1991?pid=9041836&amp;d=2022-11-08" TargetMode="External"/><Relationship Id="rId9" Type="http://schemas.openxmlformats.org/officeDocument/2006/relationships/hyperlink" Target="http://lege5.ro/App/Document/gezdmnrzgi/codul-penal-din-2009?d=2022-11-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Tilca Ioan Marius</dc:creator>
  <cp:keywords/>
  <dc:description/>
  <cp:lastModifiedBy>Tilca Ioan Marius</cp:lastModifiedBy>
  <cp:revision>2</cp:revision>
  <dcterms:created xsi:type="dcterms:W3CDTF">2022-12-08T09:17:00Z</dcterms:created>
  <dcterms:modified xsi:type="dcterms:W3CDTF">2022-12-08T09:21:00Z</dcterms:modified>
</cp:coreProperties>
</file>