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E78B" w14:textId="37458AA8" w:rsidR="006C7EFC" w:rsidRDefault="006C7EFC" w:rsidP="006C7EFC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Formular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</w:t>
      </w:r>
      <w:r w:rsidR="00E46C5E">
        <w:rPr>
          <w:rFonts w:ascii="Arial" w:eastAsia="Times New Roman" w:hAnsi="Arial" w:cs="Arial"/>
          <w:b/>
          <w:bCs/>
          <w:color w:val="333333"/>
          <w:sz w:val="26"/>
          <w:szCs w:val="26"/>
        </w:rPr>
        <w:t>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entităţi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fără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personalitate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se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înregistrează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registrul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comerţului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-</w:t>
      </w:r>
    </w:p>
    <w:p w14:paraId="3916067F" w14:textId="35B9C2ED" w:rsidR="006C7EFC" w:rsidRDefault="006C7EFC" w:rsidP="006C7EFC">
      <w:pPr>
        <w:tabs>
          <w:tab w:val="left" w:pos="8730"/>
        </w:tabs>
        <w:spacing w:line="345" w:lineRule="atLeast"/>
        <w:ind w:right="9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CERERE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afişarea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ofertei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vânzare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terenului</w:t>
      </w:r>
      <w:proofErr w:type="spellEnd"/>
    </w:p>
    <w:tbl>
      <w:tblPr>
        <w:tblW w:w="9225" w:type="dxa"/>
        <w:jc w:val="center"/>
        <w:tblLook w:val="04A0" w:firstRow="1" w:lastRow="0" w:firstColumn="1" w:lastColumn="0" w:noHBand="0" w:noVBand="1"/>
      </w:tblPr>
      <w:tblGrid>
        <w:gridCol w:w="16"/>
        <w:gridCol w:w="2732"/>
        <w:gridCol w:w="6477"/>
      </w:tblGrid>
      <w:tr w:rsidR="006C7EFC" w14:paraId="3C400375" w14:textId="77777777" w:rsidTr="006C7EF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B2B5D" w14:textId="77777777" w:rsidR="006C7EFC" w:rsidRDefault="006C7EFC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B4F4D" w14:textId="77777777" w:rsidR="006C7EFC" w:rsidRDefault="006C7E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DFF82" w14:textId="77777777" w:rsidR="006C7EFC" w:rsidRDefault="006C7EFC">
            <w:pPr>
              <w:rPr>
                <w:sz w:val="20"/>
                <w:szCs w:val="20"/>
              </w:rPr>
            </w:pPr>
          </w:p>
        </w:tc>
      </w:tr>
      <w:tr w:rsidR="006C7EFC" w14:paraId="1F7F6B89" w14:textId="77777777" w:rsidTr="006C7EF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16230" w14:textId="77777777" w:rsidR="006C7EFC" w:rsidRDefault="006C7E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0BE9A" w14:textId="7934CEE3" w:rsidR="006C7EFC" w:rsidRDefault="006C7EF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PARȚA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CFAD4" w14:textId="77777777" w:rsidR="006C7EFC" w:rsidRDefault="006C7EF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ofertei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evidenţă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/. . . . . . . . . ./. . . . . . . . . . (zi/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/an) (*)</w:t>
            </w:r>
          </w:p>
        </w:tc>
      </w:tr>
      <w:tr w:rsidR="006C7EFC" w14:paraId="58119308" w14:textId="77777777" w:rsidTr="006C7EF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D3C69" w14:textId="77777777" w:rsidR="006C7EFC" w:rsidRDefault="006C7EFC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37997" w14:textId="48AF8727" w:rsidR="006C7EFC" w:rsidRDefault="006C7EF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PARTA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22C49A1" w14:textId="77777777" w:rsidR="006C7EFC" w:rsidRDefault="006C7EFC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54955312" w14:textId="77777777" w:rsidR="006C7EFC" w:rsidRDefault="006C7EFC" w:rsidP="006C7EFC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doamnă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primar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domnule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primar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,</w:t>
      </w:r>
    </w:p>
    <w:p w14:paraId="7FA0BD91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al/a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la data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(1)</w:t>
      </w:r>
      <w:r>
        <w:rPr>
          <w:rFonts w:ascii="Arial" w:hAnsi="Arial" w:cs="Arial"/>
          <w:color w:val="333333"/>
          <w:sz w:val="21"/>
          <w:szCs w:val="21"/>
        </w:rPr>
        <w:t xml:space="preserve"> . . . . . . . . . ., conform . . . . . . . . . .</w:t>
      </w:r>
    </w:p>
    <w:p w14:paraId="54955052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(1)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administrator,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întreprinzător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titular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etc.</w:t>
      </w:r>
    </w:p>
    <w:p w14:paraId="7F37424F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(*)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  <w:vertAlign w:val="superscript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  <w:vertAlign w:val="superscript"/>
        </w:rPr>
        <w:t>2)</w:t>
      </w:r>
      <w:r>
        <w:rPr>
          <w:rFonts w:ascii="Arial" w:hAnsi="Arial" w:cs="Arial"/>
          <w:color w:val="333333"/>
          <w:sz w:val="21"/>
          <w:szCs w:val="21"/>
        </w:rPr>
        <w:t xml:space="preserve">: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(**) . . . . . . . . . ., CIF/CUI . . . . . . . . . .,</w:t>
      </w:r>
    </w:p>
    <w:p w14:paraId="05F7DFD1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(2)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(S.R.L., S.A., S.N.C., S.C.S., S.C.A.)/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credit/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sucursală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etc.</w:t>
      </w:r>
    </w:p>
    <w:p w14:paraId="11520602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(*)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secundar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., site . . . . . . . . . .,</w:t>
      </w:r>
    </w:p>
    <w:p w14:paraId="12BD2D3B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268/2001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Agenţiei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afişarea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E7CF43D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cunoştinţă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despre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exercitarea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preempţiune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mele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AB2D720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9F3AFFB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-de-vie,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irigaţii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arendaşii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-de-vie,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irigaţii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prioritate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4B3035A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arendaşii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4 </w:t>
      </w:r>
      <w:hyperlink r:id="rId7" w:anchor="p-32167566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anchor="p-321675669" w:tgtFrame="_blank" w:history="1">
        <w:r>
          <w:rPr>
            <w:rStyle w:val="Hyperlink"/>
            <w:rFonts w:ascii="Arial" w:hAnsi="Arial" w:cs="Arial"/>
            <w:sz w:val="21"/>
            <w:szCs w:val="21"/>
          </w:rPr>
          <w:t>(4)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17/2014,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1294855D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IV: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tinerii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fermieri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6CD0963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V: Academia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Ştiinţe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Agricole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"Gheorghe Ionescu-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Şişeşti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cercetaredezvoltare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45/2009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Academiei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Ştiinţe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Agricole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"Gheorghe Ionescu-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Şişeşti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cercetaredezvoltare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strict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patrimoniul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:..........;</w:t>
      </w:r>
    </w:p>
    <w:p w14:paraId="62EE1B8A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reşedinţa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amplasat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3A371A5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Agenţia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104BB218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ha,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cota-parte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cadastral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. . . . . . . . . 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care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aparţine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</w:t>
      </w:r>
    </w:p>
    <w:p w14:paraId="42FBEC74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5AAFEA6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litigii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Da □ Nu □;</w:t>
      </w:r>
    </w:p>
    <w:p w14:paraId="1BF7FE59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grevat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sarcini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Da □ Nu □;</w:t>
      </w:r>
    </w:p>
    <w:p w14:paraId="13E56038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cunoştinţă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4 </w:t>
      </w:r>
      <w:hyperlink r:id="rId10" w:anchor="p-32167567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17/2014,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înstrăinarea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arheologice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clasate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1A90D8C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susţinerea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primărie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afişare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D799F75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2DE71F0D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169EFD82" w14:textId="77777777" w:rsidR="006C7EFC" w:rsidRPr="00E46C5E" w:rsidRDefault="006C7EFC" w:rsidP="00E46C5E">
      <w:pPr>
        <w:ind w:firstLine="720"/>
      </w:pPr>
      <w:proofErr w:type="spellStart"/>
      <w:r w:rsidRPr="00E46C5E">
        <w:t>Îmi</w:t>
      </w:r>
      <w:proofErr w:type="spellEnd"/>
      <w:r w:rsidRPr="00E46C5E">
        <w:t xml:space="preserve"> </w:t>
      </w:r>
      <w:proofErr w:type="spellStart"/>
      <w:r w:rsidRPr="00E46C5E">
        <w:t>exprim</w:t>
      </w:r>
      <w:proofErr w:type="spellEnd"/>
      <w:r w:rsidRPr="00E46C5E">
        <w:t xml:space="preserve"> </w:t>
      </w:r>
      <w:proofErr w:type="spellStart"/>
      <w:r w:rsidRPr="00E46C5E">
        <w:t>acordul</w:t>
      </w:r>
      <w:proofErr w:type="spellEnd"/>
      <w:r w:rsidRPr="00E46C5E">
        <w:t xml:space="preserve"> cu </w:t>
      </w:r>
      <w:proofErr w:type="spellStart"/>
      <w:r w:rsidRPr="00E46C5E">
        <w:t>privire</w:t>
      </w:r>
      <w:proofErr w:type="spellEnd"/>
      <w:r w:rsidRPr="00E46C5E">
        <w:t xml:space="preserve"> la </w:t>
      </w:r>
      <w:proofErr w:type="spellStart"/>
      <w:r w:rsidRPr="00E46C5E">
        <w:t>utilizarea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prelucrarea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 cu </w:t>
      </w:r>
      <w:proofErr w:type="spellStart"/>
      <w:r w:rsidRPr="00E46C5E">
        <w:t>caracter</w:t>
      </w:r>
      <w:proofErr w:type="spellEnd"/>
      <w:r w:rsidRPr="00E46C5E">
        <w:t xml:space="preserve"> personal </w:t>
      </w:r>
      <w:proofErr w:type="spellStart"/>
      <w:r w:rsidRPr="00E46C5E">
        <w:t>şi</w:t>
      </w:r>
      <w:proofErr w:type="spellEnd"/>
      <w:r w:rsidRPr="00E46C5E">
        <w:t xml:space="preserve"> la </w:t>
      </w:r>
      <w:proofErr w:type="spellStart"/>
      <w:r w:rsidRPr="00E46C5E">
        <w:t>introducerea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informaţiilor</w:t>
      </w:r>
      <w:proofErr w:type="spellEnd"/>
      <w:r w:rsidRPr="00E46C5E">
        <w:t xml:space="preserve"> din </w:t>
      </w:r>
      <w:proofErr w:type="spellStart"/>
      <w:r w:rsidRPr="00E46C5E">
        <w:t>cerere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documentele</w:t>
      </w:r>
      <w:proofErr w:type="spellEnd"/>
      <w:r w:rsidRPr="00E46C5E">
        <w:t xml:space="preserve"> </w:t>
      </w:r>
      <w:proofErr w:type="spellStart"/>
      <w:r w:rsidRPr="00E46C5E">
        <w:t>anexate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bazele</w:t>
      </w:r>
      <w:proofErr w:type="spellEnd"/>
      <w:r w:rsidRPr="00E46C5E">
        <w:t xml:space="preserve"> de date care se </w:t>
      </w:r>
      <w:proofErr w:type="spellStart"/>
      <w:r w:rsidRPr="00E46C5E">
        <w:t>organizează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temeiul</w:t>
      </w:r>
      <w:proofErr w:type="spellEnd"/>
      <w:r w:rsidRPr="00E46C5E">
        <w:t xml:space="preserve"> </w:t>
      </w:r>
      <w:proofErr w:type="spellStart"/>
      <w:r w:rsidRPr="00E46C5E">
        <w:t>Legii</w:t>
      </w:r>
      <w:proofErr w:type="spellEnd"/>
      <w:r w:rsidRPr="00E46C5E">
        <w:t xml:space="preserve"> </w:t>
      </w:r>
      <w:hyperlink r:id="rId11" w:tgtFrame="_blank" w:history="1">
        <w:r w:rsidRPr="00E46C5E">
          <w:rPr>
            <w:rStyle w:val="Hyperlink"/>
          </w:rPr>
          <w:t>nr. 17/2014</w:t>
        </w:r>
      </w:hyperlink>
      <w:r w:rsidRPr="00E46C5E">
        <w:t xml:space="preserve">, cu </w:t>
      </w:r>
      <w:proofErr w:type="spellStart"/>
      <w:r w:rsidRPr="00E46C5E">
        <w:t>modificările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completările</w:t>
      </w:r>
      <w:proofErr w:type="spellEnd"/>
      <w:r w:rsidRPr="00E46C5E">
        <w:t xml:space="preserve"> </w:t>
      </w:r>
      <w:proofErr w:type="spellStart"/>
      <w:r w:rsidRPr="00E46C5E">
        <w:t>ulterioare</w:t>
      </w:r>
      <w:proofErr w:type="spellEnd"/>
      <w:r w:rsidRPr="00E46C5E">
        <w:t xml:space="preserve">, </w:t>
      </w:r>
      <w:proofErr w:type="spellStart"/>
      <w:r w:rsidRPr="00E46C5E">
        <w:t>şi</w:t>
      </w:r>
      <w:proofErr w:type="spellEnd"/>
      <w:r w:rsidRPr="00E46C5E">
        <w:t xml:space="preserve"> al </w:t>
      </w:r>
      <w:proofErr w:type="spellStart"/>
      <w:r w:rsidRPr="00E46C5E">
        <w:t>legislaţiei</w:t>
      </w:r>
      <w:proofErr w:type="spellEnd"/>
      <w:r w:rsidRPr="00E46C5E">
        <w:t xml:space="preserve"> </w:t>
      </w:r>
      <w:proofErr w:type="spellStart"/>
      <w:r w:rsidRPr="00E46C5E">
        <w:t>subsecvente</w:t>
      </w:r>
      <w:proofErr w:type="spellEnd"/>
      <w:r w:rsidRPr="00E46C5E">
        <w:t xml:space="preserve">, cu </w:t>
      </w:r>
      <w:proofErr w:type="spellStart"/>
      <w:r w:rsidRPr="00E46C5E">
        <w:t>respectarea</w:t>
      </w:r>
      <w:proofErr w:type="spellEnd"/>
      <w:r w:rsidRPr="00E46C5E">
        <w:t xml:space="preserve"> </w:t>
      </w:r>
      <w:proofErr w:type="spellStart"/>
      <w:r w:rsidRPr="00E46C5E">
        <w:t>prevederilor</w:t>
      </w:r>
      <w:proofErr w:type="spellEnd"/>
      <w:r w:rsidRPr="00E46C5E">
        <w:t xml:space="preserve"> </w:t>
      </w:r>
      <w:proofErr w:type="spellStart"/>
      <w:r w:rsidRPr="00E46C5E">
        <w:t>Regulamentului</w:t>
      </w:r>
      <w:proofErr w:type="spellEnd"/>
      <w:r w:rsidRPr="00E46C5E">
        <w:t xml:space="preserve"> (UE) </w:t>
      </w:r>
      <w:hyperlink r:id="rId12" w:tgtFrame="_blank" w:history="1">
        <w:r w:rsidRPr="00E46C5E">
          <w:rPr>
            <w:rStyle w:val="Hyperlink"/>
          </w:rPr>
          <w:t>2016/679</w:t>
        </w:r>
      </w:hyperlink>
      <w:r w:rsidRPr="00E46C5E">
        <w:t xml:space="preserve"> al </w:t>
      </w:r>
      <w:proofErr w:type="spellStart"/>
      <w:r w:rsidRPr="00E46C5E">
        <w:t>Parlamentului</w:t>
      </w:r>
      <w:proofErr w:type="spellEnd"/>
      <w:r w:rsidRPr="00E46C5E">
        <w:t xml:space="preserve"> European </w:t>
      </w:r>
      <w:proofErr w:type="spellStart"/>
      <w:r w:rsidRPr="00E46C5E">
        <w:t>şi</w:t>
      </w:r>
      <w:proofErr w:type="spellEnd"/>
      <w:r w:rsidRPr="00E46C5E">
        <w:t xml:space="preserve"> al </w:t>
      </w:r>
      <w:proofErr w:type="spellStart"/>
      <w:r w:rsidRPr="00E46C5E">
        <w:t>Consiliului</w:t>
      </w:r>
      <w:proofErr w:type="spellEnd"/>
      <w:r w:rsidRPr="00E46C5E">
        <w:t xml:space="preserve"> din 27 </w:t>
      </w:r>
      <w:proofErr w:type="spellStart"/>
      <w:r w:rsidRPr="00E46C5E">
        <w:t>aprilie</w:t>
      </w:r>
      <w:proofErr w:type="spellEnd"/>
      <w:r w:rsidRPr="00E46C5E">
        <w:t xml:space="preserve"> 2016 </w:t>
      </w:r>
      <w:proofErr w:type="spellStart"/>
      <w:r w:rsidRPr="00E46C5E">
        <w:t>privind</w:t>
      </w:r>
      <w:proofErr w:type="spellEnd"/>
      <w:r w:rsidRPr="00E46C5E">
        <w:t xml:space="preserve"> </w:t>
      </w:r>
      <w:proofErr w:type="spellStart"/>
      <w:r w:rsidRPr="00E46C5E">
        <w:t>protecţia</w:t>
      </w:r>
      <w:proofErr w:type="spellEnd"/>
      <w:r w:rsidRPr="00E46C5E">
        <w:t xml:space="preserve"> </w:t>
      </w:r>
      <w:proofErr w:type="spellStart"/>
      <w:r w:rsidRPr="00E46C5E">
        <w:t>persoanelor</w:t>
      </w:r>
      <w:proofErr w:type="spellEnd"/>
      <w:r w:rsidRPr="00E46C5E">
        <w:t xml:space="preserve"> </w:t>
      </w:r>
      <w:proofErr w:type="spellStart"/>
      <w:r w:rsidRPr="00E46C5E">
        <w:t>fizice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ceea</w:t>
      </w:r>
      <w:proofErr w:type="spellEnd"/>
      <w:r w:rsidRPr="00E46C5E">
        <w:t xml:space="preserve"> </w:t>
      </w:r>
      <w:proofErr w:type="spellStart"/>
      <w:r w:rsidRPr="00E46C5E">
        <w:t>ce</w:t>
      </w:r>
      <w:proofErr w:type="spellEnd"/>
      <w:r w:rsidRPr="00E46C5E">
        <w:t xml:space="preserve"> </w:t>
      </w:r>
      <w:proofErr w:type="spellStart"/>
      <w:r w:rsidRPr="00E46C5E">
        <w:t>priveşte</w:t>
      </w:r>
      <w:proofErr w:type="spellEnd"/>
      <w:r w:rsidRPr="00E46C5E">
        <w:t xml:space="preserve"> </w:t>
      </w:r>
      <w:proofErr w:type="spellStart"/>
      <w:r w:rsidRPr="00E46C5E">
        <w:t>prelucrarea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 cu </w:t>
      </w:r>
      <w:proofErr w:type="spellStart"/>
      <w:r w:rsidRPr="00E46C5E">
        <w:t>caracter</w:t>
      </w:r>
      <w:proofErr w:type="spellEnd"/>
      <w:r w:rsidRPr="00E46C5E">
        <w:t xml:space="preserve"> personal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privind</w:t>
      </w:r>
      <w:proofErr w:type="spellEnd"/>
      <w:r w:rsidRPr="00E46C5E">
        <w:t xml:space="preserve"> libera </w:t>
      </w:r>
      <w:proofErr w:type="spellStart"/>
      <w:r w:rsidRPr="00E46C5E">
        <w:t>circulaţie</w:t>
      </w:r>
      <w:proofErr w:type="spellEnd"/>
      <w:r w:rsidRPr="00E46C5E">
        <w:t xml:space="preserve"> a </w:t>
      </w:r>
      <w:proofErr w:type="spellStart"/>
      <w:r w:rsidRPr="00E46C5E">
        <w:t>acestor</w:t>
      </w:r>
      <w:proofErr w:type="spellEnd"/>
      <w:r w:rsidRPr="00E46C5E">
        <w:t xml:space="preserve"> date </w:t>
      </w:r>
      <w:proofErr w:type="spellStart"/>
      <w:r w:rsidRPr="00E46C5E">
        <w:t>şi</w:t>
      </w:r>
      <w:proofErr w:type="spellEnd"/>
      <w:r w:rsidRPr="00E46C5E">
        <w:t xml:space="preserve"> de </w:t>
      </w:r>
      <w:proofErr w:type="spellStart"/>
      <w:r w:rsidRPr="00E46C5E">
        <w:t>abrogare</w:t>
      </w:r>
      <w:proofErr w:type="spellEnd"/>
      <w:r w:rsidRPr="00E46C5E">
        <w:t xml:space="preserve"> a </w:t>
      </w:r>
      <w:proofErr w:type="spellStart"/>
      <w:r w:rsidRPr="00E46C5E">
        <w:t>Directivei</w:t>
      </w:r>
      <w:proofErr w:type="spellEnd"/>
      <w:r w:rsidRPr="00E46C5E">
        <w:t xml:space="preserve"> </w:t>
      </w:r>
      <w:hyperlink r:id="rId13" w:tgtFrame="_blank" w:history="1">
        <w:r w:rsidRPr="00E46C5E">
          <w:rPr>
            <w:rStyle w:val="Hyperlink"/>
          </w:rPr>
          <w:t>95/46/CE</w:t>
        </w:r>
      </w:hyperlink>
      <w:r w:rsidRPr="00E46C5E">
        <w:t xml:space="preserve"> (</w:t>
      </w:r>
      <w:proofErr w:type="spellStart"/>
      <w:r w:rsidRPr="00E46C5E">
        <w:t>Regulamentul</w:t>
      </w:r>
      <w:proofErr w:type="spellEnd"/>
      <w:r w:rsidRPr="00E46C5E">
        <w:t xml:space="preserve"> general </w:t>
      </w:r>
      <w:proofErr w:type="spellStart"/>
      <w:r w:rsidRPr="00E46C5E">
        <w:t>privind</w:t>
      </w:r>
      <w:proofErr w:type="spellEnd"/>
      <w:r w:rsidRPr="00E46C5E">
        <w:t xml:space="preserve"> </w:t>
      </w:r>
      <w:proofErr w:type="spellStart"/>
      <w:r w:rsidRPr="00E46C5E">
        <w:t>protecţia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) </w:t>
      </w:r>
      <w:proofErr w:type="spellStart"/>
      <w:r w:rsidRPr="00E46C5E">
        <w:t>şi</w:t>
      </w:r>
      <w:proofErr w:type="spellEnd"/>
      <w:r w:rsidRPr="00E46C5E">
        <w:t xml:space="preserve"> ale </w:t>
      </w:r>
      <w:proofErr w:type="spellStart"/>
      <w:r w:rsidRPr="00E46C5E">
        <w:t>Legii</w:t>
      </w:r>
      <w:proofErr w:type="spellEnd"/>
      <w:r w:rsidRPr="00E46C5E">
        <w:t xml:space="preserve"> </w:t>
      </w:r>
      <w:hyperlink r:id="rId14" w:tgtFrame="_blank" w:history="1">
        <w:r w:rsidRPr="00E46C5E">
          <w:rPr>
            <w:rStyle w:val="Hyperlink"/>
          </w:rPr>
          <w:t>nr. 190/2018</w:t>
        </w:r>
      </w:hyperlink>
      <w:r w:rsidRPr="00E46C5E">
        <w:t xml:space="preserve"> </w:t>
      </w:r>
      <w:proofErr w:type="spellStart"/>
      <w:r w:rsidRPr="00E46C5E">
        <w:t>privind</w:t>
      </w:r>
      <w:proofErr w:type="spellEnd"/>
      <w:r w:rsidRPr="00E46C5E">
        <w:t xml:space="preserve"> </w:t>
      </w:r>
      <w:proofErr w:type="spellStart"/>
      <w:r w:rsidRPr="00E46C5E">
        <w:t>măsuri</w:t>
      </w:r>
      <w:proofErr w:type="spellEnd"/>
      <w:r w:rsidRPr="00E46C5E">
        <w:t xml:space="preserve"> de </w:t>
      </w:r>
      <w:proofErr w:type="spellStart"/>
      <w:r w:rsidRPr="00E46C5E">
        <w:t>punere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aplicare</w:t>
      </w:r>
      <w:proofErr w:type="spellEnd"/>
      <w:r w:rsidRPr="00E46C5E">
        <w:t xml:space="preserve"> a </w:t>
      </w:r>
      <w:proofErr w:type="spellStart"/>
      <w:r w:rsidRPr="00E46C5E">
        <w:t>Regulamentului</w:t>
      </w:r>
      <w:proofErr w:type="spellEnd"/>
      <w:r w:rsidRPr="00E46C5E">
        <w:t xml:space="preserve"> (UE) </w:t>
      </w:r>
      <w:hyperlink r:id="rId15" w:tgtFrame="_blank" w:history="1">
        <w:r w:rsidRPr="00E46C5E">
          <w:rPr>
            <w:rStyle w:val="Hyperlink"/>
          </w:rPr>
          <w:t>2016/679</w:t>
        </w:r>
      </w:hyperlink>
      <w:r w:rsidRPr="00E46C5E">
        <w:t xml:space="preserve"> al </w:t>
      </w:r>
      <w:proofErr w:type="spellStart"/>
      <w:r w:rsidRPr="00E46C5E">
        <w:t>Parlamentului</w:t>
      </w:r>
      <w:proofErr w:type="spellEnd"/>
      <w:r w:rsidRPr="00E46C5E">
        <w:t xml:space="preserve"> European </w:t>
      </w:r>
      <w:proofErr w:type="spellStart"/>
      <w:r w:rsidRPr="00E46C5E">
        <w:t>şi</w:t>
      </w:r>
      <w:proofErr w:type="spellEnd"/>
      <w:r w:rsidRPr="00E46C5E">
        <w:t xml:space="preserve"> al </w:t>
      </w:r>
      <w:proofErr w:type="spellStart"/>
      <w:r w:rsidRPr="00E46C5E">
        <w:t>Consiliului</w:t>
      </w:r>
      <w:proofErr w:type="spellEnd"/>
      <w:r w:rsidRPr="00E46C5E">
        <w:t xml:space="preserve"> din 27 </w:t>
      </w:r>
      <w:proofErr w:type="spellStart"/>
      <w:r w:rsidRPr="00E46C5E">
        <w:t>aprilie</w:t>
      </w:r>
      <w:proofErr w:type="spellEnd"/>
      <w:r w:rsidRPr="00E46C5E">
        <w:t xml:space="preserve"> 2016 </w:t>
      </w:r>
      <w:proofErr w:type="spellStart"/>
      <w:r w:rsidRPr="00E46C5E">
        <w:t>privind</w:t>
      </w:r>
      <w:proofErr w:type="spellEnd"/>
      <w:r w:rsidRPr="00E46C5E">
        <w:t xml:space="preserve"> </w:t>
      </w:r>
      <w:proofErr w:type="spellStart"/>
      <w:r w:rsidRPr="00E46C5E">
        <w:t>protecţia</w:t>
      </w:r>
      <w:proofErr w:type="spellEnd"/>
      <w:r w:rsidRPr="00E46C5E">
        <w:t xml:space="preserve"> </w:t>
      </w:r>
      <w:proofErr w:type="spellStart"/>
      <w:r w:rsidRPr="00E46C5E">
        <w:t>persoanelor</w:t>
      </w:r>
      <w:proofErr w:type="spellEnd"/>
      <w:r w:rsidRPr="00E46C5E">
        <w:t xml:space="preserve"> </w:t>
      </w:r>
      <w:proofErr w:type="spellStart"/>
      <w:r w:rsidRPr="00E46C5E">
        <w:t>fizice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ceea</w:t>
      </w:r>
      <w:proofErr w:type="spellEnd"/>
      <w:r w:rsidRPr="00E46C5E">
        <w:t xml:space="preserve"> </w:t>
      </w:r>
      <w:proofErr w:type="spellStart"/>
      <w:r w:rsidRPr="00E46C5E">
        <w:t>ce</w:t>
      </w:r>
      <w:proofErr w:type="spellEnd"/>
      <w:r w:rsidRPr="00E46C5E">
        <w:t xml:space="preserve"> </w:t>
      </w:r>
      <w:proofErr w:type="spellStart"/>
      <w:r w:rsidRPr="00E46C5E">
        <w:t>priveşte</w:t>
      </w:r>
      <w:proofErr w:type="spellEnd"/>
      <w:r w:rsidRPr="00E46C5E">
        <w:t xml:space="preserve"> </w:t>
      </w:r>
      <w:proofErr w:type="spellStart"/>
      <w:r w:rsidRPr="00E46C5E">
        <w:t>prelucrarea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 cu </w:t>
      </w:r>
      <w:proofErr w:type="spellStart"/>
      <w:r w:rsidRPr="00E46C5E">
        <w:t>caracter</w:t>
      </w:r>
      <w:proofErr w:type="spellEnd"/>
      <w:r w:rsidRPr="00E46C5E">
        <w:t xml:space="preserve"> personal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privind</w:t>
      </w:r>
      <w:proofErr w:type="spellEnd"/>
      <w:r w:rsidRPr="00E46C5E">
        <w:t xml:space="preserve"> libera </w:t>
      </w:r>
      <w:proofErr w:type="spellStart"/>
      <w:r w:rsidRPr="00E46C5E">
        <w:t>circulaţie</w:t>
      </w:r>
      <w:proofErr w:type="spellEnd"/>
      <w:r w:rsidRPr="00E46C5E">
        <w:t xml:space="preserve"> a </w:t>
      </w:r>
      <w:proofErr w:type="spellStart"/>
      <w:r w:rsidRPr="00E46C5E">
        <w:t>acestor</w:t>
      </w:r>
      <w:proofErr w:type="spellEnd"/>
      <w:r w:rsidRPr="00E46C5E">
        <w:t xml:space="preserve"> date </w:t>
      </w:r>
      <w:proofErr w:type="spellStart"/>
      <w:r w:rsidRPr="00E46C5E">
        <w:t>şi</w:t>
      </w:r>
      <w:proofErr w:type="spellEnd"/>
      <w:r w:rsidRPr="00E46C5E">
        <w:t xml:space="preserve"> de </w:t>
      </w:r>
      <w:proofErr w:type="spellStart"/>
      <w:r w:rsidRPr="00E46C5E">
        <w:t>abrogare</w:t>
      </w:r>
      <w:proofErr w:type="spellEnd"/>
      <w:r w:rsidRPr="00E46C5E">
        <w:t xml:space="preserve"> a </w:t>
      </w:r>
      <w:proofErr w:type="spellStart"/>
      <w:r w:rsidRPr="00E46C5E">
        <w:t>Directivei</w:t>
      </w:r>
      <w:proofErr w:type="spellEnd"/>
      <w:r w:rsidRPr="00E46C5E">
        <w:t xml:space="preserve"> </w:t>
      </w:r>
      <w:hyperlink r:id="rId16" w:tgtFrame="_blank" w:history="1">
        <w:r w:rsidRPr="00E46C5E">
          <w:rPr>
            <w:rStyle w:val="Hyperlink"/>
          </w:rPr>
          <w:t>95/46/CE</w:t>
        </w:r>
      </w:hyperlink>
      <w:r w:rsidRPr="00E46C5E">
        <w:t xml:space="preserve"> (</w:t>
      </w:r>
      <w:proofErr w:type="spellStart"/>
      <w:r w:rsidRPr="00E46C5E">
        <w:t>Regulamentul</w:t>
      </w:r>
      <w:proofErr w:type="spellEnd"/>
      <w:r w:rsidRPr="00E46C5E">
        <w:t xml:space="preserve"> general </w:t>
      </w:r>
      <w:proofErr w:type="spellStart"/>
      <w:r w:rsidRPr="00E46C5E">
        <w:t>privind</w:t>
      </w:r>
      <w:proofErr w:type="spellEnd"/>
      <w:r w:rsidRPr="00E46C5E">
        <w:t xml:space="preserve"> </w:t>
      </w:r>
      <w:proofErr w:type="spellStart"/>
      <w:r w:rsidRPr="00E46C5E">
        <w:t>protecţia</w:t>
      </w:r>
      <w:proofErr w:type="spellEnd"/>
      <w:r w:rsidRPr="00E46C5E">
        <w:t xml:space="preserve"> </w:t>
      </w:r>
      <w:proofErr w:type="spellStart"/>
      <w:r w:rsidRPr="00E46C5E">
        <w:t>datelor</w:t>
      </w:r>
      <w:proofErr w:type="spellEnd"/>
      <w:r w:rsidRPr="00E46C5E">
        <w:t xml:space="preserve">), cu </w:t>
      </w:r>
      <w:proofErr w:type="spellStart"/>
      <w:r w:rsidRPr="00E46C5E">
        <w:t>modificările</w:t>
      </w:r>
      <w:proofErr w:type="spellEnd"/>
      <w:r w:rsidRPr="00E46C5E">
        <w:t xml:space="preserve"> </w:t>
      </w:r>
      <w:proofErr w:type="spellStart"/>
      <w:r w:rsidRPr="00E46C5E">
        <w:t>ulterioare</w:t>
      </w:r>
      <w:proofErr w:type="spellEnd"/>
      <w:r w:rsidRPr="00E46C5E">
        <w:t>.</w:t>
      </w:r>
    </w:p>
    <w:p w14:paraId="6C701826" w14:textId="77777777" w:rsidR="006C7EFC" w:rsidRPr="00E46C5E" w:rsidRDefault="006C7EFC" w:rsidP="00E46C5E">
      <w:proofErr w:type="spellStart"/>
      <w:r w:rsidRPr="00E46C5E">
        <w:t>Cunoscând</w:t>
      </w:r>
      <w:proofErr w:type="spellEnd"/>
      <w:r w:rsidRPr="00E46C5E">
        <w:t xml:space="preserve"> </w:t>
      </w:r>
      <w:proofErr w:type="spellStart"/>
      <w:r w:rsidRPr="00E46C5E">
        <w:t>că</w:t>
      </w:r>
      <w:proofErr w:type="spellEnd"/>
      <w:r w:rsidRPr="00E46C5E">
        <w:t xml:space="preserve"> </w:t>
      </w:r>
      <w:proofErr w:type="spellStart"/>
      <w:r w:rsidRPr="00E46C5E">
        <w:t>falsul</w:t>
      </w:r>
      <w:proofErr w:type="spellEnd"/>
      <w:r w:rsidRPr="00E46C5E">
        <w:t xml:space="preserve"> </w:t>
      </w:r>
      <w:proofErr w:type="spellStart"/>
      <w:r w:rsidRPr="00E46C5E">
        <w:t>în</w:t>
      </w:r>
      <w:proofErr w:type="spellEnd"/>
      <w:r w:rsidRPr="00E46C5E">
        <w:t xml:space="preserve"> </w:t>
      </w:r>
      <w:proofErr w:type="spellStart"/>
      <w:r w:rsidRPr="00E46C5E">
        <w:t>declaraţii</w:t>
      </w:r>
      <w:proofErr w:type="spellEnd"/>
      <w:r w:rsidRPr="00E46C5E">
        <w:t xml:space="preserve"> se </w:t>
      </w:r>
      <w:proofErr w:type="spellStart"/>
      <w:r w:rsidRPr="00E46C5E">
        <w:t>pedepseşte</w:t>
      </w:r>
      <w:proofErr w:type="spellEnd"/>
      <w:r w:rsidRPr="00E46C5E">
        <w:t xml:space="preserve"> conform </w:t>
      </w:r>
      <w:proofErr w:type="spellStart"/>
      <w:r w:rsidRPr="00E46C5E">
        <w:t>Legii</w:t>
      </w:r>
      <w:proofErr w:type="spellEnd"/>
      <w:r w:rsidRPr="00E46C5E">
        <w:t xml:space="preserve"> </w:t>
      </w:r>
      <w:hyperlink r:id="rId17" w:tgtFrame="_blank" w:history="1">
        <w:r w:rsidRPr="00E46C5E">
          <w:rPr>
            <w:rStyle w:val="Hyperlink"/>
          </w:rPr>
          <w:t>nr. 286/2009</w:t>
        </w:r>
      </w:hyperlink>
      <w:r w:rsidRPr="00E46C5E">
        <w:t xml:space="preserve"> </w:t>
      </w:r>
      <w:proofErr w:type="spellStart"/>
      <w:r w:rsidRPr="00E46C5E">
        <w:t>privind</w:t>
      </w:r>
      <w:proofErr w:type="spellEnd"/>
      <w:r w:rsidRPr="00E46C5E">
        <w:t xml:space="preserve"> </w:t>
      </w:r>
      <w:hyperlink r:id="rId18" w:tgtFrame="_blank" w:history="1">
        <w:proofErr w:type="spellStart"/>
        <w:r w:rsidRPr="00E46C5E">
          <w:rPr>
            <w:rStyle w:val="Hyperlink"/>
          </w:rPr>
          <w:t>Codul</w:t>
        </w:r>
        <w:proofErr w:type="spellEnd"/>
        <w:r w:rsidRPr="00E46C5E">
          <w:rPr>
            <w:rStyle w:val="Hyperlink"/>
          </w:rPr>
          <w:t xml:space="preserve"> penal</w:t>
        </w:r>
      </w:hyperlink>
      <w:r w:rsidRPr="00E46C5E">
        <w:t xml:space="preserve">, cu </w:t>
      </w:r>
      <w:proofErr w:type="spellStart"/>
      <w:r w:rsidRPr="00E46C5E">
        <w:t>modificările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</w:t>
      </w:r>
      <w:proofErr w:type="spellStart"/>
      <w:r w:rsidRPr="00E46C5E">
        <w:t>completările</w:t>
      </w:r>
      <w:proofErr w:type="spellEnd"/>
      <w:r w:rsidRPr="00E46C5E">
        <w:t xml:space="preserve"> </w:t>
      </w:r>
      <w:proofErr w:type="spellStart"/>
      <w:r w:rsidRPr="00E46C5E">
        <w:t>ulterioare</w:t>
      </w:r>
      <w:proofErr w:type="spellEnd"/>
      <w:r w:rsidRPr="00E46C5E">
        <w:t xml:space="preserve">, </w:t>
      </w:r>
      <w:proofErr w:type="spellStart"/>
      <w:r w:rsidRPr="00E46C5E">
        <w:t>declar</w:t>
      </w:r>
      <w:proofErr w:type="spellEnd"/>
      <w:r w:rsidRPr="00E46C5E">
        <w:t xml:space="preserve"> </w:t>
      </w:r>
      <w:proofErr w:type="spellStart"/>
      <w:r w:rsidRPr="00E46C5E">
        <w:t>că</w:t>
      </w:r>
      <w:proofErr w:type="spellEnd"/>
      <w:r w:rsidRPr="00E46C5E">
        <w:t xml:space="preserve"> </w:t>
      </w:r>
      <w:proofErr w:type="spellStart"/>
      <w:r w:rsidRPr="00E46C5E">
        <w:t>datele</w:t>
      </w:r>
      <w:proofErr w:type="spellEnd"/>
      <w:r w:rsidRPr="00E46C5E">
        <w:t xml:space="preserve"> sunt </w:t>
      </w:r>
      <w:proofErr w:type="spellStart"/>
      <w:r w:rsidRPr="00E46C5E">
        <w:t>reale</w:t>
      </w:r>
      <w:proofErr w:type="spellEnd"/>
      <w:r w:rsidRPr="00E46C5E">
        <w:t xml:space="preserve">, </w:t>
      </w:r>
      <w:proofErr w:type="spellStart"/>
      <w:r w:rsidRPr="00E46C5E">
        <w:t>corecte</w:t>
      </w:r>
      <w:proofErr w:type="spellEnd"/>
      <w:r w:rsidRPr="00E46C5E">
        <w:t xml:space="preserve"> </w:t>
      </w:r>
      <w:proofErr w:type="spellStart"/>
      <w:r w:rsidRPr="00E46C5E">
        <w:t>şi</w:t>
      </w:r>
      <w:proofErr w:type="spellEnd"/>
      <w:r w:rsidRPr="00E46C5E">
        <w:t xml:space="preserve"> complete.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5"/>
        <w:gridCol w:w="6060"/>
      </w:tblGrid>
      <w:tr w:rsidR="006C7EFC" w14:paraId="1547A816" w14:textId="77777777" w:rsidTr="006C7EF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83356" w14:textId="6EBAB2CE" w:rsidR="006C7EFC" w:rsidRDefault="006C7EFC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620DE" w14:textId="77777777" w:rsidR="006C7EFC" w:rsidRDefault="006C7EFC">
            <w:pPr>
              <w:rPr>
                <w:sz w:val="20"/>
                <w:szCs w:val="20"/>
              </w:rPr>
            </w:pPr>
          </w:p>
        </w:tc>
      </w:tr>
      <w:tr w:rsidR="006C7EFC" w14:paraId="504AEF90" w14:textId="77777777" w:rsidTr="006C7EFC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819BF" w14:textId="77777777" w:rsidR="006C7EFC" w:rsidRDefault="006C7E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0B8B6" w14:textId="77777777" w:rsidR="006C7EFC" w:rsidRDefault="006C7EFC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</w:tr>
    </w:tbl>
    <w:p w14:paraId="65D55229" w14:textId="77777777" w:rsidR="006C7EFC" w:rsidRPr="00E46C5E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 w:rsidRPr="00E46C5E">
        <w:rPr>
          <w:rFonts w:ascii="Arial" w:hAnsi="Arial" w:cs="Arial"/>
          <w:color w:val="333333"/>
          <w:sz w:val="21"/>
          <w:szCs w:val="21"/>
        </w:rPr>
        <w:t xml:space="preserve">Data . . . . . . </w:t>
      </w:r>
      <w:proofErr w:type="gramStart"/>
      <w:r w:rsidRPr="00E46C5E"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3BDC97C" w14:textId="77777777" w:rsid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</w:p>
    <w:p w14:paraId="62E764AC" w14:textId="77777777" w:rsidR="006C7EFC" w:rsidRP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16"/>
          <w:szCs w:val="16"/>
        </w:rPr>
      </w:pPr>
      <w:r w:rsidRPr="006C7EFC">
        <w:rPr>
          <w:rFonts w:ascii="Arial" w:hAnsi="Arial" w:cs="Arial"/>
          <w:color w:val="333333"/>
          <w:sz w:val="16"/>
          <w:szCs w:val="16"/>
        </w:rPr>
        <w:t xml:space="preserve">-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Câmpurile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notate cu (*) sunt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obligatoriu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de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completat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>.</w:t>
      </w:r>
    </w:p>
    <w:p w14:paraId="620E1763" w14:textId="77777777" w:rsidR="006C7EFC" w:rsidRP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16"/>
          <w:szCs w:val="16"/>
        </w:rPr>
      </w:pPr>
      <w:r w:rsidRPr="006C7EFC">
        <w:rPr>
          <w:rFonts w:ascii="Arial" w:hAnsi="Arial" w:cs="Arial"/>
          <w:color w:val="333333"/>
          <w:sz w:val="16"/>
          <w:szCs w:val="16"/>
        </w:rPr>
        <w:lastRenderedPageBreak/>
        <w:t xml:space="preserve">-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Câmpurile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notate cu (**) se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completează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cu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numărul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din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registrul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comerţului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sau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cu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numărul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din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Registrul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asociaţiilor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şi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fundaţiilor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>.</w:t>
      </w:r>
    </w:p>
    <w:p w14:paraId="51A4294D" w14:textId="77777777" w:rsidR="006C7EFC" w:rsidRPr="006C7EFC" w:rsidRDefault="006C7EFC" w:rsidP="006C7EFC">
      <w:pPr>
        <w:pStyle w:val="al"/>
        <w:spacing w:line="345" w:lineRule="atLeast"/>
        <w:rPr>
          <w:rFonts w:ascii="Arial" w:hAnsi="Arial" w:cs="Arial"/>
          <w:color w:val="333333"/>
          <w:sz w:val="16"/>
          <w:szCs w:val="16"/>
        </w:rPr>
      </w:pPr>
      <w:r w:rsidRPr="006C7EFC">
        <w:rPr>
          <w:rFonts w:ascii="Arial" w:hAnsi="Arial" w:cs="Arial"/>
          <w:color w:val="333333"/>
          <w:sz w:val="16"/>
          <w:szCs w:val="16"/>
        </w:rPr>
        <w:t xml:space="preserve">-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Câmpurile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notate cu (*) din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tabelul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cu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documentele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depuse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se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marchează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cu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bifă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în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căsuţa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6C7EFC">
        <w:rPr>
          <w:rFonts w:ascii="Arial" w:hAnsi="Arial" w:cs="Arial"/>
          <w:color w:val="333333"/>
          <w:sz w:val="16"/>
          <w:szCs w:val="16"/>
        </w:rPr>
        <w:t>aferentă</w:t>
      </w:r>
      <w:proofErr w:type="spellEnd"/>
      <w:r w:rsidRPr="006C7EFC">
        <w:rPr>
          <w:rFonts w:ascii="Arial" w:hAnsi="Arial" w:cs="Arial"/>
          <w:color w:val="333333"/>
          <w:sz w:val="16"/>
          <w:szCs w:val="16"/>
        </w:rPr>
        <w:t>.</w:t>
      </w:r>
    </w:p>
    <w:p w14:paraId="529C06C2" w14:textId="77777777" w:rsidR="00F25A2C" w:rsidRDefault="00F25A2C"/>
    <w:sectPr w:rsidR="00F25A2C" w:rsidSect="00E46C5E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FC"/>
    <w:rsid w:val="006C7EFC"/>
    <w:rsid w:val="00E46C5E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3EC0"/>
  <w15:chartTrackingRefBased/>
  <w15:docId w15:val="{83F97D98-DC8A-4292-A1F1-434AE28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FC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FC"/>
    <w:rPr>
      <w:color w:val="0000FF"/>
      <w:u w:val="single"/>
    </w:rPr>
  </w:style>
  <w:style w:type="paragraph" w:customStyle="1" w:styleId="al">
    <w:name w:val="a_l"/>
    <w:basedOn w:val="Normal"/>
    <w:rsid w:val="006C7E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69&amp;d=2022-11-08" TargetMode="External"/><Relationship Id="rId13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18" Type="http://schemas.openxmlformats.org/officeDocument/2006/relationships/hyperlink" Target="http://lege5.ro/App/Document/gezdmnrzgi/codul-penal-din-2009?d=2022-11-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64&amp;d=2022-11-08" TargetMode="External"/><Relationship Id="rId12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7" Type="http://schemas.openxmlformats.org/officeDocument/2006/relationships/hyperlink" Target="http://lege5.ro/App/Document/gezdmobyge/legea-nr-286-2009-privind-codul-penal?d=2022-11-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11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5" Type="http://schemas.openxmlformats.org/officeDocument/2006/relationships/hyperlink" Target="http://lege5.ro/App/Document/gmztmmrv/legea-nr-268-2001-privind-privatizarea-societatilor-ce-detin-in-administrare-terenuri-proprietate-publica-si-privata-a-statului-cu-destinatie-agricola-si-infiintarea-agentiei-domeniilor-statului?d=2022-11-08" TargetMode="External"/><Relationship Id="rId1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0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75&amp;d=2022-11-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9" Type="http://schemas.openxmlformats.org/officeDocument/2006/relationships/hyperlink" Target="http://lege5.ro/App/Document/gezdimrsha/legea-nr-45-2009-privind-organizarea-si-functionarea-academiei-de-stiinte-agricole-si-silvice-gheorghe-ionescu-sisesti-si-a-sistemului-de-cercetare-dezvoltare-din-domeniile-agriculturii-silviculturii-?d=2022-11-08" TargetMode="External"/><Relationship Id="rId14" Type="http://schemas.openxmlformats.org/officeDocument/2006/relationships/hyperlink" Target="http://lege5.ro/App/Document/gi4dsnjugi2q/legea-nr-190-2018-privind-masuri-de-punere-in-aplicare-a-regulamentului-ue-2016-679-al-parlamentului-european-si-al-consiliului-din-27-aprilie-2016-privind-protectia-persoanelor-fizice-in-ceea-ce-priv?d=2022-11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Tilca Ioan Marius</dc:creator>
  <cp:keywords/>
  <dc:description/>
  <cp:lastModifiedBy>Tilca Ioan Marius</cp:lastModifiedBy>
  <cp:revision>2</cp:revision>
  <dcterms:created xsi:type="dcterms:W3CDTF">2022-12-08T08:38:00Z</dcterms:created>
  <dcterms:modified xsi:type="dcterms:W3CDTF">2022-12-08T09:15:00Z</dcterms:modified>
</cp:coreProperties>
</file>